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360" w:lineRule="auto"/>
        <w:rPr>
          <w:rFonts w:ascii="Avenir" w:cs="Avenir" w:eastAsia="Avenir" w:hAnsi="Avenir"/>
          <w:sz w:val="72"/>
          <w:szCs w:val="72"/>
        </w:rPr>
      </w:pPr>
      <w:r w:rsidDel="00000000" w:rsidR="00000000" w:rsidRPr="00000000">
        <w:rPr>
          <w:rFonts w:ascii="Avenir" w:cs="Avenir" w:eastAsia="Avenir" w:hAnsi="Avenir"/>
          <w:smallCaps w:val="0"/>
          <w:color w:val="32475a"/>
          <w:sz w:val="56"/>
          <w:szCs w:val="56"/>
          <w:rtl w:val="0"/>
        </w:rPr>
        <w:t xml:space="preserve">Análisis de la Competencia</w:t>
      </w:r>
      <w:r w:rsidDel="00000000" w:rsidR="00000000" w:rsidRPr="00000000">
        <w:rPr>
          <w:rtl w:val="0"/>
        </w:rPr>
      </w:r>
    </w:p>
    <w:tbl>
      <w:tblPr>
        <w:tblStyle w:val="Table1"/>
        <w:tblW w:w="14603.0" w:type="dxa"/>
        <w:jc w:val="left"/>
        <w:tblInd w:w="0.0" w:type="dxa"/>
        <w:tblBorders>
          <w:top w:color="b0b5cc" w:space="0" w:sz="4" w:val="single"/>
          <w:left w:color="b0b5cc" w:space="0" w:sz="4" w:val="single"/>
          <w:bottom w:color="b0b5cc" w:space="0" w:sz="4" w:val="single"/>
          <w:right w:color="b0b5cc" w:space="0" w:sz="4" w:val="single"/>
          <w:insideH w:color="b0b5cc" w:space="0" w:sz="4" w:val="single"/>
          <w:insideV w:color="b0b5cc" w:space="0" w:sz="4" w:val="single"/>
        </w:tblBorders>
        <w:tblLayout w:type="fixed"/>
        <w:tblLook w:val="0400"/>
      </w:tblPr>
      <w:tblGrid>
        <w:gridCol w:w="2806"/>
        <w:gridCol w:w="2360"/>
        <w:gridCol w:w="2360"/>
        <w:gridCol w:w="2360"/>
        <w:gridCol w:w="2360"/>
        <w:gridCol w:w="2357"/>
        <w:tblGridChange w:id="0">
          <w:tblGrid>
            <w:gridCol w:w="2806"/>
            <w:gridCol w:w="2360"/>
            <w:gridCol w:w="2360"/>
            <w:gridCol w:w="2360"/>
            <w:gridCol w:w="2360"/>
            <w:gridCol w:w="2357"/>
          </w:tblGrid>
        </w:tblGridChange>
      </w:tblGrid>
      <w:tr>
        <w:trPr>
          <w:trHeight w:val="711" w:hRule="atLeast"/>
        </w:trPr>
        <w:tc>
          <w:tcPr>
            <w:tcBorders>
              <w:right w:color="ffffff" w:space="0" w:sz="4" w:val="single"/>
            </w:tcBorders>
            <w:shd w:fill="5a67c3" w:val="clear"/>
            <w:vAlign w:val="center"/>
          </w:tcPr>
          <w:p w:rsidR="00000000" w:rsidDel="00000000" w:rsidP="00000000" w:rsidRDefault="00000000" w:rsidRPr="00000000" w14:paraId="00000002">
            <w:pPr>
              <w:spacing w:before="0" w:lineRule="auto"/>
              <w:jc w:val="center"/>
              <w:rPr>
                <w:rFonts w:ascii="Avenir" w:cs="Avenir" w:eastAsia="Avenir" w:hAnsi="Avenir"/>
                <w:b w:val="1"/>
                <w:color w:val="eaecf2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eaecf2"/>
                <w:rtl w:val="0"/>
              </w:rPr>
              <w:t xml:space="preserve">Categoría</w:t>
            </w:r>
          </w:p>
        </w:tc>
        <w:tc>
          <w:tcPr>
            <w:tcBorders>
              <w:left w:color="ffffff" w:space="0" w:sz="4" w:val="single"/>
              <w:bottom w:color="b0b5cc" w:space="0" w:sz="4" w:val="single"/>
              <w:right w:color="ffffff" w:space="0" w:sz="4" w:val="single"/>
            </w:tcBorders>
            <w:shd w:fill="5a67c3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Nuestra Compañía</w:t>
            </w:r>
          </w:p>
        </w:tc>
        <w:tc>
          <w:tcPr>
            <w:tcBorders>
              <w:left w:color="ffffff" w:space="0" w:sz="4" w:val="single"/>
              <w:bottom w:color="b0b5cc" w:space="0" w:sz="4" w:val="single"/>
              <w:right w:color="ffffff" w:space="0" w:sz="4" w:val="single"/>
            </w:tcBorders>
            <w:shd w:fill="5a67c3" w:val="clea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Competencia</w:t>
            </w:r>
          </w:p>
          <w:p w:rsidR="00000000" w:rsidDel="00000000" w:rsidP="00000000" w:rsidRDefault="00000000" w:rsidRPr="00000000" w14:paraId="00000005">
            <w:pPr>
              <w:spacing w:before="0" w:lineRule="auto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1</w:t>
            </w:r>
          </w:p>
        </w:tc>
        <w:tc>
          <w:tcPr>
            <w:tcBorders>
              <w:left w:color="ffffff" w:space="0" w:sz="4" w:val="single"/>
              <w:bottom w:color="b0b5cc" w:space="0" w:sz="4" w:val="single"/>
              <w:right w:color="ffffff" w:space="0" w:sz="4" w:val="single"/>
            </w:tcBorders>
            <w:shd w:fill="5a67c3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Competencia</w:t>
            </w:r>
          </w:p>
          <w:p w:rsidR="00000000" w:rsidDel="00000000" w:rsidP="00000000" w:rsidRDefault="00000000" w:rsidRPr="00000000" w14:paraId="00000007">
            <w:pPr>
              <w:spacing w:before="0" w:lineRule="auto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2</w:t>
            </w:r>
          </w:p>
        </w:tc>
        <w:tc>
          <w:tcPr>
            <w:tcBorders>
              <w:left w:color="ffffff" w:space="0" w:sz="4" w:val="single"/>
              <w:bottom w:color="b0b5cc" w:space="0" w:sz="4" w:val="single"/>
              <w:right w:color="ffffff" w:space="0" w:sz="4" w:val="single"/>
            </w:tcBorders>
            <w:shd w:fill="5a67c3" w:val="clea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Competencia</w:t>
            </w:r>
          </w:p>
          <w:p w:rsidR="00000000" w:rsidDel="00000000" w:rsidP="00000000" w:rsidRDefault="00000000" w:rsidRPr="00000000" w14:paraId="00000009">
            <w:pPr>
              <w:spacing w:before="0" w:lineRule="auto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3</w:t>
            </w:r>
          </w:p>
        </w:tc>
        <w:tc>
          <w:tcPr>
            <w:tcBorders>
              <w:left w:color="ffffff" w:space="0" w:sz="4" w:val="single"/>
              <w:bottom w:color="b0b5cc" w:space="0" w:sz="4" w:val="single"/>
            </w:tcBorders>
            <w:shd w:fill="5a67c3" w:val="clea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Competencia</w:t>
            </w:r>
          </w:p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>
                <w:rFonts w:ascii="Avenir" w:cs="Avenir" w:eastAsia="Avenir" w:hAnsi="Avenir"/>
                <w:b w:val="1"/>
                <w:color w:val="ffffff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4</w:t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0C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Nombre de la Empresa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12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Ubicación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18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Cliente Objetivo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1E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Ingresos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24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Año de Fundación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2A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Fortalezas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30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Debilidades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36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Personalidad de Marca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3C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Misión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42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Servicios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48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Empleados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4E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Producto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6.1538461538462" w:hRule="atLeast"/>
        </w:trPr>
        <w:tc>
          <w:tcPr>
            <w:shd w:fill="eaecf2" w:val="clear"/>
          </w:tcPr>
          <w:p w:rsidR="00000000" w:rsidDel="00000000" w:rsidP="00000000" w:rsidRDefault="00000000" w:rsidRPr="00000000" w14:paraId="00000054">
            <w:pPr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324759"/>
                <w:sz w:val="18"/>
                <w:szCs w:val="18"/>
                <w:rtl w:val="0"/>
              </w:rPr>
              <w:t xml:space="preserve">Marketing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footerReference r:id="rId7" w:type="first"/>
      <w:footerReference r:id="rId8" w:type="even"/>
      <w:pgSz w:h="11906" w:w="16838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17"/>
        <w:szCs w:val="17"/>
        <w:lang w:val="es-ES"/>
      </w:rPr>
    </w:rPrDefault>
    <w:pPrDefault>
      <w:pPr>
        <w:spacing w:after="20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0" w:lineRule="auto"/>
    </w:pPr>
    <w:rPr>
      <w:rFonts w:ascii="Avenir" w:cs="Avenir" w:eastAsia="Avenir" w:hAnsi="Avenir"/>
      <w:b w:val="1"/>
      <w:smallCaps w:val="1"/>
      <w:color w:val="d3d6e3"/>
      <w:sz w:val="64"/>
      <w:szCs w:val="6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063007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22EBC"/>
    <w:pPr>
      <w:keepNext w:val="1"/>
      <w:keepLines w:val="1"/>
      <w:spacing w:after="220"/>
      <w:outlineLvl w:val="0"/>
    </w:pPr>
    <w:rPr>
      <w:rFonts w:ascii="Avenir Next Demi Bold" w:hAnsi="Avenir Next Demi Bold" w:cstheme="majorBidi" w:eastAsiaTheme="majorEastAsia"/>
      <w:b w:val="1"/>
      <w:bCs w:val="1"/>
      <w:caps w:val="1"/>
      <w:color w:val="d3d6e3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77B4A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77B4A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077B4A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077B4A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77B4A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77B4A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77B4A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77B4A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unhideWhenUsed w:val="1"/>
    <w:rsid w:val="001F4C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ainBodyTable" w:customStyle="1">
    <w:name w:val="Main Body Table"/>
    <w:basedOn w:val="TableNormal"/>
    <w:uiPriority w:val="99"/>
    <w:rsid w:val="00F9046A"/>
    <w:pPr>
      <w:spacing w:after="60" w:before="60" w:line="240" w:lineRule="auto"/>
    </w:pPr>
    <w:rPr>
      <w:spacing w:val="8"/>
    </w:rPr>
    <w:tblPr>
      <w:tblBorders>
        <w:top w:color="b0b5cc" w:space="0" w:sz="2" w:val="single"/>
        <w:left w:color="b0b5cc" w:space="0" w:sz="2" w:val="single"/>
        <w:bottom w:color="b0b5cc" w:space="0" w:sz="2" w:val="single"/>
        <w:right w:color="b0b5cc" w:space="0" w:sz="2" w:val="single"/>
        <w:insideH w:color="b0b5cc" w:space="0" w:sz="2" w:val="single"/>
        <w:insideV w:color="b0b5cc" w:space="0" w:sz="2" w:val="single"/>
      </w:tblBorders>
    </w:tblPr>
    <w:tcPr>
      <w:vAlign w:val="center"/>
    </w:tcPr>
  </w:style>
  <w:style w:type="paragraph" w:styleId="NumberListing" w:customStyle="1">
    <w:name w:val="Number Listing"/>
    <w:basedOn w:val="ListParagraph"/>
    <w:link w:val="NumberListingChar"/>
    <w:qFormat w:val="1"/>
    <w:rsid w:val="006E60FC"/>
    <w:pPr>
      <w:numPr>
        <w:numId w:val="3"/>
      </w:numPr>
      <w:spacing w:after="60"/>
      <w:contextualSpacing w:val="0"/>
    </w:pPr>
  </w:style>
  <w:style w:type="paragraph" w:styleId="TableRowHeader" w:customStyle="1">
    <w:name w:val="Table Row Header"/>
    <w:basedOn w:val="Normal"/>
    <w:link w:val="TableRowHeaderChar"/>
    <w:qFormat w:val="1"/>
    <w:rsid w:val="00515366"/>
    <w:pPr>
      <w:spacing w:after="100" w:before="40" w:line="252" w:lineRule="auto"/>
    </w:pPr>
    <w:rPr>
      <w:rFonts w:ascii="Avenir Next Demi Bold" w:hAnsi="Avenir Next Demi Bold"/>
      <w:caps w:val="1"/>
      <w:color w:val="404040" w:themeColor="text1" w:themeTint="0000BF"/>
      <w:spacing w:val="2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210E98"/>
  </w:style>
  <w:style w:type="character" w:styleId="NumberListingChar" w:customStyle="1">
    <w:name w:val="Number Listing Char"/>
    <w:basedOn w:val="ListParagraphChar"/>
    <w:link w:val="NumberListing"/>
    <w:rsid w:val="006E60FC"/>
  </w:style>
  <w:style w:type="character" w:styleId="TableRowHeaderChar" w:customStyle="1">
    <w:name w:val="Table Row Header Char"/>
    <w:basedOn w:val="DefaultParagraphFont"/>
    <w:link w:val="TableRowHeader"/>
    <w:rsid w:val="00515366"/>
    <w:rPr>
      <w:rFonts w:ascii="Avenir Next Demi Bold" w:hAnsi="Avenir Next Demi Bold"/>
      <w:caps w:val="1"/>
      <w:color w:val="404040" w:themeColor="text1" w:themeTint="0000BF"/>
      <w:spacing w:val="20"/>
    </w:rPr>
  </w:style>
  <w:style w:type="character" w:styleId="Heading1Char" w:customStyle="1">
    <w:name w:val="Heading 1 Char"/>
    <w:basedOn w:val="DefaultParagraphFont"/>
    <w:link w:val="Heading1"/>
    <w:uiPriority w:val="9"/>
    <w:rsid w:val="00122EBC"/>
    <w:rPr>
      <w:rFonts w:ascii="Avenir Next Demi Bold" w:hAnsi="Avenir Next Demi Bold" w:cstheme="majorBidi" w:eastAsiaTheme="majorEastAsia"/>
      <w:b w:val="1"/>
      <w:bCs w:val="1"/>
      <w:caps w:val="1"/>
      <w:color w:val="d3d6e3"/>
      <w:sz w:val="64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77B4A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077B4A"/>
    <w:rPr>
      <w:i w:val="1"/>
      <w:iCs w:val="1"/>
      <w:color w:val="000000" w:themeColor="text1"/>
    </w:rPr>
  </w:style>
  <w:style w:type="character" w:styleId="Strong">
    <w:name w:val="Strong"/>
    <w:basedOn w:val="DefaultParagraphFont"/>
    <w:uiPriority w:val="22"/>
    <w:qFormat w:val="1"/>
    <w:rsid w:val="00077B4A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2127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2127D"/>
    <w:rPr>
      <w:rFonts w:ascii="Tahoma" w:cs="Tahoma" w:hAnsi="Tahoma"/>
      <w:sz w:val="16"/>
      <w:szCs w:val="16"/>
    </w:rPr>
  </w:style>
  <w:style w:type="paragraph" w:styleId="NoSpacing">
    <w:name w:val="No Spacing"/>
    <w:link w:val="NoSpacingChar"/>
    <w:uiPriority w:val="1"/>
    <w:qFormat w:val="1"/>
    <w:rsid w:val="00077B4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 w:val="1"/>
    <w:rsid w:val="00077B4A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77B4A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077B4A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77B4A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rsid w:val="00077B4A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077B4A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rsid w:val="00077B4A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sid w:val="00077B4A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rsid w:val="00077B4A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077B4A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77B4A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77B4A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 w:val="1"/>
    <w:rsid w:val="00077B4A"/>
    <w:rPr>
      <w:i w:val="1"/>
      <w:iCs w:val="1"/>
    </w:rPr>
  </w:style>
  <w:style w:type="paragraph" w:styleId="ListParagraph">
    <w:name w:val="List Paragraph"/>
    <w:basedOn w:val="Normal"/>
    <w:link w:val="ListParagraphChar"/>
    <w:uiPriority w:val="34"/>
    <w:qFormat w:val="1"/>
    <w:rsid w:val="00077B4A"/>
    <w:pPr>
      <w:ind w:left="720"/>
      <w:contextualSpacing w:val="1"/>
    </w:p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77B4A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77B4A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077B4A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077B4A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077B4A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077B4A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077B4A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077B4A"/>
    <w:pPr>
      <w:outlineLvl w:val="9"/>
    </w:p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077B4A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NoSpacingChar" w:customStyle="1">
    <w:name w:val="No Spacing Char"/>
    <w:basedOn w:val="DefaultParagraphFont"/>
    <w:link w:val="NoSpacing"/>
    <w:uiPriority w:val="1"/>
    <w:rsid w:val="00B749A2"/>
  </w:style>
  <w:style w:type="paragraph" w:styleId="Header">
    <w:name w:val="header"/>
    <w:basedOn w:val="Normal"/>
    <w:link w:val="HeaderChar"/>
    <w:uiPriority w:val="99"/>
    <w:unhideWhenUsed w:val="1"/>
    <w:rsid w:val="00210E98"/>
    <w:pPr>
      <w:spacing w:after="0" w:line="240" w:lineRule="auto"/>
    </w:pPr>
    <w:rPr>
      <w:rFonts w:ascii="Avenir Next" w:hAnsi="Avenir Next"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210E98"/>
    <w:rPr>
      <w:rFonts w:ascii="Avenir Next" w:hAnsi="Avenir Next"/>
      <w:sz w:val="16"/>
    </w:rPr>
  </w:style>
  <w:style w:type="paragraph" w:styleId="Footer">
    <w:name w:val="footer"/>
    <w:basedOn w:val="Normal"/>
    <w:link w:val="FooterChar"/>
    <w:uiPriority w:val="99"/>
    <w:unhideWhenUsed w:val="1"/>
    <w:rsid w:val="00210B5B"/>
    <w:pPr>
      <w:spacing w:after="0" w:line="240" w:lineRule="auto"/>
    </w:pPr>
    <w:rPr>
      <w:rFonts w:ascii="Avenir Next" w:hAnsi="Avenir Next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210B5B"/>
    <w:rPr>
      <w:rFonts w:ascii="Avenir Next" w:hAnsi="Avenir Next"/>
      <w:sz w:val="16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3817B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3817B1"/>
    <w:rPr>
      <w:rFonts w:eastAsiaTheme="minorEastAsia"/>
      <w:lang w:bidi="ur-PK" w:val="en-GB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60" w:before="6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BIv2znXn5Mc7A9n3bhNpNmjMIQ==">AMUW2mXMyNEVLyleN6XBmv4mXQQjmLE7aDzUgGtKQQezmxpXQCZ4j55O0SU86CO9qlIZB+TTv1gWNzPwFHuWgIwi9nYZlryDsHvTIjmvHR/Ruaejb3f+42HHblD1BoJsrN0QQ3RT3JDe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2020-04-03T16:47:00Z</dcterms:created>
  <dc:creator>Microsoft Office User</dc:creator>
</cp:coreProperties>
</file>